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华文中宋" w:hAnsi="华文中宋" w:eastAsia="华文中宋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color w:val="333333"/>
          <w:kern w:val="0"/>
          <w:sz w:val="44"/>
          <w:szCs w:val="44"/>
        </w:rPr>
        <w:t>2022年度泰州市放心消费创建工作</w:t>
      </w:r>
    </w:p>
    <w:p>
      <w:pPr>
        <w:widowControl/>
        <w:spacing w:line="600" w:lineRule="exact"/>
        <w:jc w:val="center"/>
        <w:rPr>
          <w:rFonts w:ascii="华文中宋" w:hAnsi="华文中宋" w:eastAsia="华文中宋" w:cs="宋体"/>
          <w:color w:val="333333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333333"/>
          <w:kern w:val="0"/>
          <w:sz w:val="44"/>
          <w:szCs w:val="44"/>
        </w:rPr>
        <w:t>示范、先进单位名单</w:t>
      </w:r>
    </w:p>
    <w:bookmarkEnd w:id="0"/>
    <w:p>
      <w:pPr>
        <w:widowControl/>
        <w:spacing w:before="30" w:after="30"/>
        <w:rPr>
          <w:rFonts w:ascii="仿宋_GB2312" w:hAnsi="宋体" w:eastAsia="仿宋_GB2312" w:cs="宋体"/>
          <w:b/>
          <w:color w:val="333333"/>
          <w:kern w:val="0"/>
          <w:sz w:val="36"/>
          <w:szCs w:val="36"/>
        </w:rPr>
      </w:pPr>
    </w:p>
    <w:p>
      <w:pPr>
        <w:widowControl/>
        <w:spacing w:before="30" w:after="30"/>
        <w:rPr>
          <w:rFonts w:ascii="仿宋_GB2312" w:hAnsi="宋体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6"/>
          <w:szCs w:val="36"/>
        </w:rPr>
        <w:t>一、泰州市放心消费创建示范单位：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中国电信股份有限公司泰州分公司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中国移动通信集团江苏有限公司泰州分公司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江苏德加艺尚装饰工程设计有限公司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太平财产保险有限公司泰州中心支公司</w:t>
      </w:r>
    </w:p>
    <w:p>
      <w:pPr>
        <w:widowControl/>
        <w:spacing w:before="30" w:after="30"/>
        <w:ind w:firstLine="752" w:firstLineChars="235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中国银行股份有限公司泰州分行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江苏马洲物业有限公司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靖江市天元汽车维修有限公司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优蕾食品科技（靖江）有限公司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江苏有线网络发展有限责任公司泰兴分公司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瑞祥全球购云商（泰兴）有限公司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泰兴市亚太云美服装有限公司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江苏银行股份有限公司兴化支行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兴化市朋缘水产有限公司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中国电信股份有限公司兴化分公司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兴化市海通金鼎汽车销售服务有限公司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江苏吉得利食品有限公司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兴化新城吾悦商业管理有限公司(兴化吾悦广场)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江苏银行股份有限公司泰州新区支行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泰州月星家居广场管理有限公司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泰州第一百货商店股份有限公司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泰州苏宁易购商贸有限公司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中国太平洋财产保险股份有限公司泰州中心支公司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泰州市梁徐镇董记牛肉铺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江苏印象罗塘餐饮管理有限公司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泰州联众大药房有限公司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锦宸商贸股份有限公司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泰州市九州医药连锁有限公司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江苏香江物业发展有限公司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中国邮政储蓄银行股份有限公司泰州市分行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泰州市保利大剧院管理有限公司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泰州市高港区润良商业有限公司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泰州市永安邻里中心农贸市场管理股份有限公司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泰州市丰华烟酒有限公司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江苏蜂奥生物科技有限公司</w:t>
      </w:r>
    </w:p>
    <w:p>
      <w:pPr>
        <w:widowControl/>
        <w:spacing w:before="30" w:after="30"/>
        <w:ind w:firstLine="849" w:firstLineChars="235"/>
        <w:rPr>
          <w:rFonts w:ascii="仿宋_GB2312" w:hAnsi="宋体" w:eastAsia="仿宋_GB2312" w:cs="宋体"/>
          <w:b/>
          <w:color w:val="333333"/>
          <w:kern w:val="0"/>
          <w:sz w:val="36"/>
          <w:szCs w:val="36"/>
        </w:rPr>
      </w:pPr>
    </w:p>
    <w:p>
      <w:pPr>
        <w:widowControl/>
        <w:spacing w:before="30" w:after="30"/>
        <w:rPr>
          <w:rFonts w:ascii="仿宋_GB2312" w:hAnsi="宋体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6"/>
          <w:szCs w:val="36"/>
        </w:rPr>
        <w:t>二、泰州市放心消费创建先进单位：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泰州市飞鹿汽车服务有限公司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泰州市欣尊商贸有限公司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泰州市飞鹿汽车驾校有限公司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江苏宝达物业管理有限公司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靖江市居安物业管理有限公司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江苏美好超市有限公司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东台市亚维华联购物中心靖江天街加盟店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靖江市天源食品有限公司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江苏凤凰新华书店集团有限公司泰兴分公司龙河书局店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江苏隆江物业管理有限公司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江苏泰兴曲霞面粉有限公司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江苏中房农牧有限公司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兴化新奥燃气有限公司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兴化市兴隆餐饮管理有限公司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兴化市聚兴食品商贸有限公司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江苏祥兴米业有限公司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兴化市闼闼木门经营部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兴化市锦辉服饰店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江苏红膏饲料有限公司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泰州市长九国际大酒店有限公司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江苏金莎食品有限公司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泰州市平民大药房有限公司兴化市周庄店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泰州中油燃气有限责任公司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兴化市水韵沙沟食品有限公司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兴化润泰商业有限公司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兴化市天宝花园酒店投资有限责任公司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泰州市祥泰名烟名酒有限公司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泰州市海陵区万顺贸易有限公司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泰州会宾楼宾馆有限公司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江苏天明电梯有限公司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泰州金迪汽车销售服务有限公司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泰州华润燃气有限公司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中国电信集团有限公司泰州姜堰区分公司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中国移动通信集团江苏有限公司姜堰分公司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泰州姜堰万达广场商业管理有限公司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泰州市蒋垛维财卤菜店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泰州市华尔森家具有限公司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泰州市姜堰区海鹏汽车销售服务有限公司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泰州市姜堰人民商场有限公司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泰州市新皇冠太阳能设备销售中心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沪广商城泰州有限公司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江苏上首生物科技有限公司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泰州捷锋帽业有限公司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泰州市顺威新能源汽车有限公司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中国铁塔股份有限公司泰州市分公司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江苏迈象医器械开发有限公司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泰州福宸酒店管理有限公司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泰州市海陵区芝林药业连锁有限公司康弘药店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泰州市港城酒店有限公司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江苏君泰医疗科技有限公司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泰州市建华医疗机械有限公司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泰州晟禾水处理设备制造有限公司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泰州垄上行生态农业有限公司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江苏上膳源生态农业发展有限公司</w:t>
      </w:r>
    </w:p>
    <w:p>
      <w:pPr>
        <w:widowControl/>
        <w:spacing w:before="30" w:after="30"/>
        <w:ind w:firstLine="752" w:firstLineChars="23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2JmNzJhYmY2Mzc2YTZlY2IxZjc0N2RmMDFhMjEifQ=="/>
  </w:docVars>
  <w:rsids>
    <w:rsidRoot w:val="00F63BF9"/>
    <w:rsid w:val="000826A0"/>
    <w:rsid w:val="000964E6"/>
    <w:rsid w:val="000F6B57"/>
    <w:rsid w:val="0013595C"/>
    <w:rsid w:val="00151291"/>
    <w:rsid w:val="00191088"/>
    <w:rsid w:val="00254AC0"/>
    <w:rsid w:val="00295AB7"/>
    <w:rsid w:val="0029759A"/>
    <w:rsid w:val="002E465A"/>
    <w:rsid w:val="002E6845"/>
    <w:rsid w:val="00354CDD"/>
    <w:rsid w:val="00380AB2"/>
    <w:rsid w:val="003E1915"/>
    <w:rsid w:val="004508F8"/>
    <w:rsid w:val="00451BC0"/>
    <w:rsid w:val="004C1892"/>
    <w:rsid w:val="005110AA"/>
    <w:rsid w:val="005167D1"/>
    <w:rsid w:val="0053117E"/>
    <w:rsid w:val="005C2B94"/>
    <w:rsid w:val="005D5F14"/>
    <w:rsid w:val="00614B06"/>
    <w:rsid w:val="00625EB8"/>
    <w:rsid w:val="00636501"/>
    <w:rsid w:val="00647513"/>
    <w:rsid w:val="00664A3B"/>
    <w:rsid w:val="0066517F"/>
    <w:rsid w:val="007348EB"/>
    <w:rsid w:val="0075565A"/>
    <w:rsid w:val="00777B5A"/>
    <w:rsid w:val="007929C4"/>
    <w:rsid w:val="007E2BC2"/>
    <w:rsid w:val="007E35E5"/>
    <w:rsid w:val="008000CA"/>
    <w:rsid w:val="00824734"/>
    <w:rsid w:val="008509B9"/>
    <w:rsid w:val="00873E63"/>
    <w:rsid w:val="008C22D8"/>
    <w:rsid w:val="008C5883"/>
    <w:rsid w:val="008D5D4C"/>
    <w:rsid w:val="009501CA"/>
    <w:rsid w:val="00950B6C"/>
    <w:rsid w:val="0098220F"/>
    <w:rsid w:val="009F6DA1"/>
    <w:rsid w:val="00A0058A"/>
    <w:rsid w:val="00A02F4A"/>
    <w:rsid w:val="00A2148E"/>
    <w:rsid w:val="00AA53C0"/>
    <w:rsid w:val="00AB5B90"/>
    <w:rsid w:val="00B147B1"/>
    <w:rsid w:val="00C1298F"/>
    <w:rsid w:val="00C3706F"/>
    <w:rsid w:val="00C975DE"/>
    <w:rsid w:val="00CE2CA6"/>
    <w:rsid w:val="00CE540A"/>
    <w:rsid w:val="00D24A25"/>
    <w:rsid w:val="00D50A36"/>
    <w:rsid w:val="00D56D45"/>
    <w:rsid w:val="00D96025"/>
    <w:rsid w:val="00DA6AF2"/>
    <w:rsid w:val="00DC4A36"/>
    <w:rsid w:val="00DE7F1D"/>
    <w:rsid w:val="00E26BA4"/>
    <w:rsid w:val="00EA2AD1"/>
    <w:rsid w:val="00F16805"/>
    <w:rsid w:val="00F63BF9"/>
    <w:rsid w:val="00F91102"/>
    <w:rsid w:val="00FC4264"/>
    <w:rsid w:val="00FD2726"/>
    <w:rsid w:val="50B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Typewriter"/>
    <w:basedOn w:val="6"/>
    <w:uiPriority w:val="0"/>
    <w:rPr>
      <w:rFonts w:ascii="宋体" w:hAnsi="宋体" w:eastAsia="宋体" w:cs="宋体"/>
      <w:sz w:val="24"/>
      <w:szCs w:val="24"/>
    </w:rPr>
  </w:style>
  <w:style w:type="paragraph" w:customStyle="1" w:styleId="8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tzgsj</Company>
  <Pages>6</Pages>
  <Words>1572</Words>
  <Characters>1616</Characters>
  <Lines>12</Lines>
  <Paragraphs>3</Paragraphs>
  <TotalTime>14</TotalTime>
  <ScaleCrop>false</ScaleCrop>
  <LinksUpToDate>false</LinksUpToDate>
  <CharactersWithSpaces>1658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2023-01-16T07:58:00Z</dcterms:created>
  <dc:creator>LSK</dc:creator>
  <dc:description>Shankar's Birthday falls on 25th July.  Don't Forget to wish him</dc:description>
  <cp:keywords>Birthday</cp:keywords>
  <cp:lastModifiedBy>赵凡</cp:lastModifiedBy>
  <cp:lastPrinted>2023-01-16T08:35:00Z</cp:lastPrinted>
  <dcterms:modified xsi:type="dcterms:W3CDTF">2023-01-18T00:56:44Z</dcterms:modified>
  <dc:subject>Birthday</dc:subject>
  <dc:title>Are You suprised ?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99137A7C8C7F44E3916F954FACB2EE96</vt:lpwstr>
  </property>
</Properties>
</file>